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B08" w:rsidRDefault="000E6715">
      <w:pPr>
        <w:widowControl/>
        <w:jc w:val="left"/>
      </w:pPr>
    </w:p>
    <w:p w:rsidR="000E6715" w:rsidRPr="000E6715" w:rsidRDefault="000E6715">
      <w:pPr>
        <w:widowControl/>
        <w:shd w:val="clear" w:color="auto" w:fill="FFFFFF"/>
        <w:spacing w:after="150" w:line="390" w:lineRule="atLeast"/>
        <w:jc w:val="center"/>
        <w:rPr>
          <w:rFonts w:ascii="Bookman Old Style" w:eastAsia="SimSun" w:hAnsi="Bookman Old Style" w:cs="SimSun"/>
          <w:b/>
          <w:color w:val="171717" w:themeColor="background2" w:themeShade="1A"/>
          <w:kern w:val="0"/>
          <w:sz w:val="28"/>
          <w:szCs w:val="28"/>
          <w:shd w:val="clear" w:color="auto" w:fill="FFFFFF"/>
          <w:lang w:val="ru-RU"/>
        </w:rPr>
      </w:pPr>
      <w:r w:rsidRPr="000E6715">
        <w:rPr>
          <w:rFonts w:ascii="Bookman Old Style" w:eastAsia="SimSun" w:hAnsi="Bookman Old Style" w:cs="SimSun"/>
          <w:b/>
          <w:color w:val="171717" w:themeColor="background2" w:themeShade="1A"/>
          <w:kern w:val="0"/>
          <w:sz w:val="28"/>
          <w:szCs w:val="28"/>
          <w:shd w:val="clear" w:color="auto" w:fill="FFFFFF"/>
          <w:lang w:val="ru-RU"/>
        </w:rPr>
        <w:t xml:space="preserve">Отчет </w:t>
      </w:r>
    </w:p>
    <w:p w:rsidR="00182B08" w:rsidRPr="000E6715" w:rsidRDefault="000E6715">
      <w:pPr>
        <w:widowControl/>
        <w:shd w:val="clear" w:color="auto" w:fill="FFFFFF"/>
        <w:spacing w:after="150" w:line="390" w:lineRule="atLeast"/>
        <w:jc w:val="center"/>
        <w:rPr>
          <w:rFonts w:ascii="Bookman Old Style" w:hAnsi="Bookman Old Style"/>
          <w:color w:val="171717" w:themeColor="background2" w:themeShade="1A"/>
          <w:sz w:val="28"/>
          <w:szCs w:val="28"/>
          <w:lang w:val="ru-RU"/>
        </w:rPr>
      </w:pPr>
      <w:r w:rsidRPr="000E6715">
        <w:rPr>
          <w:rFonts w:ascii="Bookman Old Style" w:eastAsia="SimSun" w:hAnsi="Bookman Old Style" w:cs="SimSun"/>
          <w:b/>
          <w:color w:val="171717" w:themeColor="background2" w:themeShade="1A"/>
          <w:kern w:val="0"/>
          <w:sz w:val="28"/>
          <w:szCs w:val="28"/>
          <w:shd w:val="clear" w:color="auto" w:fill="FFFFFF"/>
          <w:lang w:val="ru-RU"/>
        </w:rPr>
        <w:t>о проведении Всероссийской недели «Живой классики»</w:t>
      </w:r>
      <w:hyperlink r:id="rId6" w:history="1"/>
    </w:p>
    <w:p w:rsidR="00182B08" w:rsidRPr="000E6715" w:rsidRDefault="000E6715">
      <w:pPr>
        <w:pStyle w:val="a3"/>
        <w:spacing w:beforeAutospacing="0" w:after="140" w:afterAutospacing="0" w:line="240" w:lineRule="auto"/>
        <w:jc w:val="both"/>
        <w:rPr>
          <w:color w:val="171717" w:themeColor="background2" w:themeShade="1A"/>
          <w:sz w:val="28"/>
          <w:szCs w:val="28"/>
          <w:lang w:val="ru-RU"/>
        </w:rPr>
      </w:pPr>
      <w:r w:rsidRPr="000E6715">
        <w:rPr>
          <w:rFonts w:ascii="Ubuntu" w:eastAsia="Ubuntu" w:hAnsi="Ubuntu" w:cs="Ubuntu"/>
          <w:color w:val="444444"/>
          <w:sz w:val="27"/>
          <w:szCs w:val="27"/>
          <w:shd w:val="clear" w:color="auto" w:fill="FFFFFF"/>
          <w:lang w:val="ru-RU"/>
        </w:rPr>
        <w:t xml:space="preserve">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 С 19 по 25 ноября 2018 года в рамках проведения Всероссийского конкурса юных чтецов «Жива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я классика» в библиотеке МКОУ “</w:t>
      </w:r>
      <w:proofErr w:type="spellStart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Шихикентска</w:t>
      </w:r>
      <w:proofErr w:type="spellEnd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СОШ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” с. </w:t>
      </w:r>
      <w:proofErr w:type="spellStart"/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Шихикент</w:t>
      </w:r>
      <w:proofErr w:type="spellEnd"/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Сулейман-Стальского</w:t>
      </w:r>
      <w:proofErr w:type="spellEnd"/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района РД проводилась Всероссийская неделя «Живой классики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».</w:t>
      </w:r>
      <w:bookmarkStart w:id="0" w:name="_GoBack"/>
      <w:bookmarkEnd w:id="0"/>
    </w:p>
    <w:p w:rsidR="00182B08" w:rsidRPr="000E6715" w:rsidRDefault="000E6715">
      <w:pPr>
        <w:pStyle w:val="a3"/>
        <w:numPr>
          <w:ilvl w:val="0"/>
          <w:numId w:val="1"/>
        </w:numPr>
        <w:spacing w:beforeAutospacing="0" w:after="900" w:afterAutospacing="0" w:line="240" w:lineRule="auto"/>
        <w:jc w:val="both"/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</w:pP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Учащимся 5-11 классов была представлена презентация и видеоролик Всероссийского конкурса юных чтецов «Живая классика» и Всероссийской школьной летописи, описание, как принять участие. </w:t>
      </w:r>
    </w:p>
    <w:p w:rsidR="00182B08" w:rsidRPr="000E6715" w:rsidRDefault="000E6715">
      <w:pPr>
        <w:pStyle w:val="a3"/>
        <w:spacing w:beforeAutospacing="0" w:after="900" w:afterAutospacing="0" w:line="240" w:lineRule="auto"/>
        <w:jc w:val="both"/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</w:pP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2) Были составлены рекомендательные списки по выбору произведений на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конкурс на основе имеющегося книжного фонда. Главное правило - автор и произведение не должны входить в школьную программу по литературе. Школьникам была показана презентация книг из библиотечного фонда школы. </w:t>
      </w:r>
    </w:p>
    <w:p w:rsidR="00182B08" w:rsidRPr="000E6715" w:rsidRDefault="000E6715" w:rsidP="000E6715">
      <w:pPr>
        <w:pStyle w:val="a3"/>
        <w:spacing w:beforeAutospacing="0" w:after="900" w:afterAutospacing="0" w:line="240" w:lineRule="auto"/>
        <w:jc w:val="both"/>
        <w:rPr>
          <w:color w:val="171717" w:themeColor="background2" w:themeShade="1A"/>
          <w:sz w:val="28"/>
          <w:szCs w:val="28"/>
          <w:lang w:val="ru-RU"/>
        </w:rPr>
      </w:pP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3) В библиотеке организована книжная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выставка «Почитай - не пожалеешь». Выставка 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привлекла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школьников 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и </w:t>
      </w:r>
      <w:r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 xml:space="preserve"> </w:t>
      </w:r>
      <w:r w:rsidRPr="000E6715">
        <w:rPr>
          <w:rFonts w:ascii="Ubuntu" w:eastAsia="Ubuntu" w:hAnsi="Ubuntu" w:cs="Ubuntu"/>
          <w:color w:val="171717" w:themeColor="background2" w:themeShade="1A"/>
          <w:sz w:val="28"/>
          <w:szCs w:val="28"/>
          <w:shd w:val="clear" w:color="auto" w:fill="FFFFFF"/>
          <w:lang w:val="ru-RU"/>
        </w:rPr>
        <w:t>педагогов.</w:t>
      </w:r>
      <w:r w:rsidRPr="000E6715">
        <w:rPr>
          <w:lang w:val="ru-RU"/>
        </w:rPr>
        <w:t xml:space="preserve">           </w:t>
      </w:r>
    </w:p>
    <w:p w:rsidR="00182B08" w:rsidRPr="000E6715" w:rsidRDefault="000E6715">
      <w:pPr>
        <w:rPr>
          <w:lang w:val="ru-RU"/>
        </w:rPr>
      </w:pPr>
      <w:r w:rsidRPr="000E6715">
        <w:rPr>
          <w:lang w:val="ru-RU"/>
        </w:rPr>
        <w:t xml:space="preserve">  </w:t>
      </w:r>
    </w:p>
    <w:p w:rsidR="00182B08" w:rsidRPr="000E6715" w:rsidRDefault="000E67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6715">
        <w:rPr>
          <w:sz w:val="28"/>
          <w:szCs w:val="28"/>
          <w:lang w:val="ru-RU"/>
        </w:rPr>
        <w:t xml:space="preserve">      </w:t>
      </w:r>
      <w:r w:rsidRPr="000E6715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E6715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библиотекарь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E671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Тагирова  А.Г.</w:t>
      </w:r>
    </w:p>
    <w:sectPr w:rsidR="00182B08" w:rsidRPr="000E6715" w:rsidSect="000E6715">
      <w:pgSz w:w="11906" w:h="16838"/>
      <w:pgMar w:top="993" w:right="1066" w:bottom="851" w:left="7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  <w:sig w:usb0="00000001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2A2D"/>
    <w:multiLevelType w:val="singleLevel"/>
    <w:tmpl w:val="5BFE2A2D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3FF164D"/>
    <w:rsid w:val="00182B08"/>
    <w:rsid w:val="73FF164D"/>
    <w:rsid w:val="7EFFA5F6"/>
    <w:rsid w:val="7FFFD4F5"/>
    <w:rsid w:val="DB7A94AA"/>
    <w:rsid w:val="ED9F32F6"/>
    <w:rsid w:val="F0FF6CDC"/>
    <w:rsid w:val="FD7F9596"/>
    <w:rsid w:val="000E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2">
    <w:name w:val="heading 2"/>
    <w:next w:val="a"/>
    <w:unhideWhenUsed/>
    <w:qFormat/>
    <w:rsid w:val="00182B08"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82B08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182B08"/>
    <w:rPr>
      <w:color w:val="0000FF"/>
      <w:u w:val="single"/>
    </w:rPr>
  </w:style>
  <w:style w:type="paragraph" w:styleId="a5">
    <w:name w:val="Balloon Text"/>
    <w:basedOn w:val="a"/>
    <w:link w:val="a6"/>
    <w:rsid w:val="000E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6715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u-sosh3.ru/vospitatelnaya-deyatelnost/vneurochnaya-deyatelnost/item/286-otchet-o-provedenii-vserossijskoj-nedeli-zhivoj-klassiki?tmpl=component&amp;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ученик</cp:lastModifiedBy>
  <cp:revision>2</cp:revision>
  <dcterms:created xsi:type="dcterms:W3CDTF">2019-02-28T21:32:00Z</dcterms:created>
  <dcterms:modified xsi:type="dcterms:W3CDTF">2019-02-28T21:32:00Z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